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AF" w:rsidRPr="00C82F2F" w:rsidRDefault="004D6DAF" w:rsidP="004D6DAF">
      <w:pPr>
        <w:spacing w:after="0"/>
        <w:ind w:left="851" w:right="1387"/>
        <w:rPr>
          <w:rFonts w:ascii="Times New Roman" w:hAnsi="Times New Roman" w:cs="Times New Roman"/>
          <w:b/>
          <w:bCs/>
          <w:sz w:val="28"/>
          <w:szCs w:val="20"/>
        </w:rPr>
      </w:pPr>
      <w:r w:rsidRPr="001330A1">
        <w:rPr>
          <w:rFonts w:ascii="Times New Roman" w:hAnsi="Times New Roman"/>
          <w:b/>
          <w:sz w:val="26"/>
          <w:szCs w:val="26"/>
        </w:rPr>
        <w:t xml:space="preserve">Comparative Statement for </w:t>
      </w:r>
      <w:r>
        <w:rPr>
          <w:rFonts w:ascii="Times New Roman" w:hAnsi="Times New Roman" w:cs="Times New Roman"/>
          <w:b/>
          <w:bCs/>
          <w:sz w:val="28"/>
          <w:szCs w:val="20"/>
        </w:rPr>
        <w:t xml:space="preserve">“Work of </w:t>
      </w:r>
      <w:r w:rsidRPr="00CB43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White Washing &amp; Painting of </w:t>
      </w:r>
      <w:r w:rsidR="008909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Electronics</w:t>
      </w:r>
      <w:r w:rsidRPr="00CB439A">
        <w:rPr>
          <w:rFonts w:ascii="Times New Roman" w:hAnsi="Times New Roman" w:cs="Times New Roman"/>
          <w:b/>
          <w:bCs/>
          <w:sz w:val="24"/>
          <w:szCs w:val="24"/>
        </w:rPr>
        <w:t xml:space="preserve"> Trade </w:t>
      </w:r>
      <w:r w:rsidR="008909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(Block –B</w:t>
      </w:r>
      <w:r w:rsidRPr="00CB43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  <w:r w:rsidRPr="00CB43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B439A">
        <w:rPr>
          <w:rFonts w:ascii="Times New Roman" w:hAnsi="Times New Roman" w:cs="Times New Roman"/>
          <w:b/>
          <w:bCs/>
          <w:sz w:val="24"/>
          <w:szCs w:val="24"/>
        </w:rPr>
        <w:t>At Govt. ITI Solan (H.P.)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6"/>
          <w:szCs w:val="26"/>
        </w:rPr>
        <w:t>Opened on Dated 29/11/2023 at 03:30 PM.</w:t>
      </w:r>
    </w:p>
    <w:tbl>
      <w:tblPr>
        <w:tblpPr w:leftFromText="180" w:rightFromText="180" w:vertAnchor="text" w:horzAnchor="page" w:tblpX="850" w:tblpY="15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6521"/>
        <w:gridCol w:w="708"/>
        <w:gridCol w:w="851"/>
        <w:gridCol w:w="1843"/>
        <w:gridCol w:w="1984"/>
        <w:gridCol w:w="1985"/>
      </w:tblGrid>
      <w:tr w:rsidR="004D6DAF" w:rsidRPr="00A04F09" w:rsidTr="001127D5">
        <w:trPr>
          <w:trHeight w:val="692"/>
        </w:trPr>
        <w:tc>
          <w:tcPr>
            <w:tcW w:w="1271" w:type="dxa"/>
            <w:gridSpan w:val="2"/>
            <w:vAlign w:val="center"/>
          </w:tcPr>
          <w:p w:rsidR="004D6DAF" w:rsidRPr="00A92526" w:rsidRDefault="004D6DAF" w:rsidP="0015549F">
            <w:pPr>
              <w:suppressAutoHyphens w:val="0"/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Sr. No/code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4D6DAF" w:rsidRPr="00A92526" w:rsidRDefault="004D6DAF" w:rsidP="001127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Particulars of Items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D6DAF" w:rsidRPr="00A92526" w:rsidRDefault="004D6DAF" w:rsidP="001554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Unit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6DAF" w:rsidRPr="00A92526" w:rsidRDefault="004D6DAF" w:rsidP="0015549F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Qty. Req.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br/>
              <w:t>in Units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6DAF" w:rsidRPr="00A92526" w:rsidRDefault="004D6DAF" w:rsidP="001554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M/s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Prem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 Chauhan Contractor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6DAF" w:rsidRPr="00A92526" w:rsidRDefault="004D6DAF" w:rsidP="001554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M/s Ram Prakash Govt. &amp; Private Contractor</w:t>
            </w:r>
          </w:p>
        </w:tc>
        <w:tc>
          <w:tcPr>
            <w:tcW w:w="1985" w:type="dxa"/>
            <w:vAlign w:val="center"/>
          </w:tcPr>
          <w:p w:rsidR="004D6DAF" w:rsidRPr="00A92526" w:rsidRDefault="004D6DAF" w:rsidP="001554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M/s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Kunal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Sahni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 Contractor</w:t>
            </w:r>
          </w:p>
        </w:tc>
      </w:tr>
      <w:tr w:rsidR="00E21857" w:rsidRPr="00773F5F" w:rsidTr="00670FEA">
        <w:trPr>
          <w:trHeight w:val="620"/>
        </w:trPr>
        <w:tc>
          <w:tcPr>
            <w:tcW w:w="421" w:type="dxa"/>
            <w:vAlign w:val="center"/>
          </w:tcPr>
          <w:p w:rsidR="00E21857" w:rsidRPr="00AF4CD3" w:rsidRDefault="00E21857" w:rsidP="00E2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E21857" w:rsidRPr="00E55285" w:rsidRDefault="00E21857" w:rsidP="00E2185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13.88</w:t>
            </w:r>
          </w:p>
        </w:tc>
        <w:tc>
          <w:tcPr>
            <w:tcW w:w="6521" w:type="dxa"/>
          </w:tcPr>
          <w:p w:rsidR="00E21857" w:rsidRPr="00E55285" w:rsidRDefault="00E21857" w:rsidP="00E218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 xml:space="preserve">Removing white or colour wash by scrapping and sand papering and preparing the surface smooth including necessary repairs to scratches etc. complete Walls. </w:t>
            </w:r>
          </w:p>
        </w:tc>
        <w:tc>
          <w:tcPr>
            <w:tcW w:w="708" w:type="dxa"/>
            <w:noWrap/>
            <w:vAlign w:val="center"/>
          </w:tcPr>
          <w:p w:rsidR="00E21857" w:rsidRPr="00E55285" w:rsidRDefault="00E21857" w:rsidP="00E2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851" w:type="dxa"/>
            <w:vAlign w:val="center"/>
          </w:tcPr>
          <w:p w:rsidR="00E21857" w:rsidRPr="00E55285" w:rsidRDefault="00E21857" w:rsidP="00E218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285">
              <w:rPr>
                <w:rFonts w:ascii="Times New Roman" w:hAnsi="Times New Roman" w:cs="Times New Roman"/>
                <w:bCs/>
                <w:sz w:val="20"/>
                <w:szCs w:val="20"/>
              </w:rPr>
              <w:t>314.10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21857" w:rsidRDefault="00E21857" w:rsidP="00E2185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bidi="hi-IN"/>
              </w:rPr>
            </w:pPr>
            <w:r>
              <w:rPr>
                <w:color w:val="000000"/>
              </w:rPr>
              <w:t>2512.8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2764.08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2826.9</w:t>
            </w:r>
          </w:p>
        </w:tc>
      </w:tr>
      <w:tr w:rsidR="00E21857" w:rsidRPr="00773F5F" w:rsidTr="00670FEA">
        <w:trPr>
          <w:trHeight w:val="70"/>
        </w:trPr>
        <w:tc>
          <w:tcPr>
            <w:tcW w:w="421" w:type="dxa"/>
            <w:vAlign w:val="center"/>
          </w:tcPr>
          <w:p w:rsidR="00E21857" w:rsidRPr="00AF4CD3" w:rsidRDefault="00E21857" w:rsidP="00E2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E21857" w:rsidRPr="00E55285" w:rsidRDefault="00E21857" w:rsidP="00E2185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6521" w:type="dxa"/>
          </w:tcPr>
          <w:p w:rsidR="00E21857" w:rsidRPr="00E55285" w:rsidRDefault="00E21857" w:rsidP="00E21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 xml:space="preserve">Repairs to plaster of thickness 12mm to 20mm in patches of area 2.5 sq. </w:t>
            </w:r>
            <w:proofErr w:type="spellStart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mtrs</w:t>
            </w:r>
            <w:proofErr w:type="spellEnd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 xml:space="preserve"> and under including cutting the patch in proper shape, raking out joints and preparing and plastering the surface of the walls complete, including disposal of rubbish to the dumping </w:t>
            </w:r>
            <w:proofErr w:type="gramStart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ground ,</w:t>
            </w:r>
            <w:proofErr w:type="gramEnd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 xml:space="preserve"> all complete as per direction of Engineer – in charge.</w:t>
            </w:r>
          </w:p>
          <w:p w:rsidR="00E21857" w:rsidRPr="00E55285" w:rsidRDefault="00E21857" w:rsidP="00E218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14.1.1 with cement mortar 1:4 (1 Cement : 4 Fine Sand)</w:t>
            </w:r>
          </w:p>
        </w:tc>
        <w:tc>
          <w:tcPr>
            <w:tcW w:w="708" w:type="dxa"/>
            <w:noWrap/>
            <w:vAlign w:val="center"/>
          </w:tcPr>
          <w:p w:rsidR="00E21857" w:rsidRPr="00E55285" w:rsidRDefault="00E21857" w:rsidP="00E2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851" w:type="dxa"/>
            <w:vAlign w:val="center"/>
          </w:tcPr>
          <w:p w:rsidR="00E21857" w:rsidRPr="00E55285" w:rsidRDefault="00E21857" w:rsidP="00E218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285">
              <w:rPr>
                <w:rFonts w:ascii="Times New Roman" w:hAnsi="Times New Roman" w:cs="Times New Roman"/>
                <w:bCs/>
                <w:sz w:val="20"/>
                <w:szCs w:val="20"/>
              </w:rPr>
              <w:t>219.43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57051.8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59026.67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59246.1</w:t>
            </w:r>
          </w:p>
        </w:tc>
      </w:tr>
      <w:tr w:rsidR="00E21857" w:rsidRPr="00773F5F" w:rsidTr="00670FEA">
        <w:trPr>
          <w:trHeight w:val="1124"/>
        </w:trPr>
        <w:tc>
          <w:tcPr>
            <w:tcW w:w="421" w:type="dxa"/>
            <w:vAlign w:val="center"/>
          </w:tcPr>
          <w:p w:rsidR="00E21857" w:rsidRPr="00AF4CD3" w:rsidRDefault="00E21857" w:rsidP="00E218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C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E21857" w:rsidRPr="00E55285" w:rsidRDefault="00E21857" w:rsidP="00E218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13.26</w:t>
            </w:r>
          </w:p>
        </w:tc>
        <w:tc>
          <w:tcPr>
            <w:tcW w:w="6521" w:type="dxa"/>
          </w:tcPr>
          <w:p w:rsidR="00E21857" w:rsidRPr="00E55285" w:rsidRDefault="00E21857" w:rsidP="00E21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Providing and applying plaster of parts putty of 2mm thickness over plastered surface to prepare the surface even and smooth.</w:t>
            </w:r>
          </w:p>
          <w:p w:rsidR="00E21857" w:rsidRPr="00E55285" w:rsidRDefault="00E21857" w:rsidP="00E218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Putty only Required Surfaces</w:t>
            </w:r>
          </w:p>
        </w:tc>
        <w:tc>
          <w:tcPr>
            <w:tcW w:w="708" w:type="dxa"/>
            <w:noWrap/>
            <w:vAlign w:val="center"/>
          </w:tcPr>
          <w:p w:rsidR="00E21857" w:rsidRPr="00E55285" w:rsidRDefault="00E21857" w:rsidP="00E21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851" w:type="dxa"/>
            <w:vAlign w:val="center"/>
          </w:tcPr>
          <w:p w:rsidR="00E21857" w:rsidRPr="00E55285" w:rsidRDefault="00E21857" w:rsidP="00E218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285">
              <w:rPr>
                <w:rFonts w:ascii="Times New Roman" w:hAnsi="Times New Roman" w:cs="Times New Roman"/>
                <w:bCs/>
                <w:sz w:val="20"/>
                <w:szCs w:val="20"/>
              </w:rPr>
              <w:t>219.43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28745.33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29842.48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29623.05</w:t>
            </w:r>
          </w:p>
        </w:tc>
      </w:tr>
      <w:tr w:rsidR="00E21857" w:rsidRPr="00773F5F" w:rsidTr="00670FEA">
        <w:trPr>
          <w:trHeight w:val="773"/>
        </w:trPr>
        <w:tc>
          <w:tcPr>
            <w:tcW w:w="421" w:type="dxa"/>
            <w:vAlign w:val="center"/>
          </w:tcPr>
          <w:p w:rsidR="00E21857" w:rsidRPr="00AF4CD3" w:rsidRDefault="00E21857" w:rsidP="00E218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C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:rsidR="00E21857" w:rsidRPr="00E55285" w:rsidRDefault="00E21857" w:rsidP="00E218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13.90</w:t>
            </w:r>
          </w:p>
        </w:tc>
        <w:tc>
          <w:tcPr>
            <w:tcW w:w="6521" w:type="dxa"/>
          </w:tcPr>
          <w:p w:rsidR="00E21857" w:rsidRPr="00E55285" w:rsidRDefault="00E21857" w:rsidP="00E21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Distempering with 1</w:t>
            </w:r>
            <w:r w:rsidRPr="00E552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 xml:space="preserve"> quality acrylic distemper (ready mix ) having VOC content less than 50 grams/ litre of approved brand and manufacture to give an even shade : </w:t>
            </w:r>
          </w:p>
          <w:p w:rsidR="00E21857" w:rsidRPr="00E55285" w:rsidRDefault="00E21857" w:rsidP="00E218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 xml:space="preserve">13.90.1  old work (one or more coats )  </w:t>
            </w:r>
          </w:p>
        </w:tc>
        <w:tc>
          <w:tcPr>
            <w:tcW w:w="708" w:type="dxa"/>
            <w:noWrap/>
            <w:vAlign w:val="center"/>
          </w:tcPr>
          <w:p w:rsidR="00E21857" w:rsidRPr="00E55285" w:rsidRDefault="00E21857" w:rsidP="00E21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851" w:type="dxa"/>
            <w:vAlign w:val="center"/>
          </w:tcPr>
          <w:p w:rsidR="00E21857" w:rsidRPr="00E55285" w:rsidRDefault="00E21857" w:rsidP="00E2185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285">
              <w:rPr>
                <w:rFonts w:ascii="Times New Roman" w:hAnsi="Times New Roman" w:cs="Times New Roman"/>
                <w:bCs/>
                <w:sz w:val="20"/>
                <w:szCs w:val="20"/>
              </w:rPr>
              <w:t>274.29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10423.02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13988.79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10971.6</w:t>
            </w:r>
          </w:p>
        </w:tc>
      </w:tr>
      <w:tr w:rsidR="00E21857" w:rsidRPr="00773F5F" w:rsidTr="00670FEA">
        <w:trPr>
          <w:trHeight w:val="773"/>
        </w:trPr>
        <w:tc>
          <w:tcPr>
            <w:tcW w:w="421" w:type="dxa"/>
            <w:vAlign w:val="center"/>
          </w:tcPr>
          <w:p w:rsidR="00E21857" w:rsidRPr="00AF4CD3" w:rsidRDefault="00E21857" w:rsidP="00E218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C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E21857" w:rsidRPr="00E55285" w:rsidRDefault="00E21857" w:rsidP="00E2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857" w:rsidRPr="00E55285" w:rsidRDefault="00E21857" w:rsidP="00E2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13.48</w:t>
            </w:r>
          </w:p>
        </w:tc>
        <w:tc>
          <w:tcPr>
            <w:tcW w:w="6521" w:type="dxa"/>
          </w:tcPr>
          <w:p w:rsidR="00E21857" w:rsidRPr="00E55285" w:rsidRDefault="00E21857" w:rsidP="00E218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 xml:space="preserve">13.48.2: Painting wood work with deluxe multi surface paint of required shade.: Two or more coats applied @ of 0.90 </w:t>
            </w:r>
            <w:proofErr w:type="spellStart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ltr</w:t>
            </w:r>
            <w:proofErr w:type="spellEnd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 xml:space="preserve">/10 </w:t>
            </w:r>
            <w:proofErr w:type="spellStart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  <w:proofErr w:type="spellEnd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 xml:space="preserve"> over and under  coat of primer applied @ 0.75 </w:t>
            </w:r>
            <w:proofErr w:type="spellStart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ltr</w:t>
            </w:r>
            <w:proofErr w:type="spellEnd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 xml:space="preserve">/10sqm of approved brand and manufacture. Doors Window and Walls </w:t>
            </w:r>
          </w:p>
        </w:tc>
        <w:tc>
          <w:tcPr>
            <w:tcW w:w="708" w:type="dxa"/>
            <w:noWrap/>
            <w:vAlign w:val="center"/>
          </w:tcPr>
          <w:p w:rsidR="00E21857" w:rsidRPr="00E55285" w:rsidRDefault="00E21857" w:rsidP="00E21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851" w:type="dxa"/>
            <w:vAlign w:val="center"/>
          </w:tcPr>
          <w:p w:rsidR="00E21857" w:rsidRPr="00E55285" w:rsidRDefault="00E21857" w:rsidP="00E2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39.81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3702.33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4578.15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3702.33</w:t>
            </w:r>
          </w:p>
        </w:tc>
      </w:tr>
      <w:tr w:rsidR="00E21857" w:rsidRPr="00773F5F" w:rsidTr="00670FEA">
        <w:trPr>
          <w:trHeight w:val="1681"/>
        </w:trPr>
        <w:tc>
          <w:tcPr>
            <w:tcW w:w="421" w:type="dxa"/>
            <w:vAlign w:val="center"/>
          </w:tcPr>
          <w:p w:rsidR="00E21857" w:rsidRPr="00AF4CD3" w:rsidRDefault="00E21857" w:rsidP="00E218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C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 w:rsidR="00E21857" w:rsidRPr="00E55285" w:rsidRDefault="00E21857" w:rsidP="00E218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13.48</w:t>
            </w:r>
          </w:p>
        </w:tc>
        <w:tc>
          <w:tcPr>
            <w:tcW w:w="6521" w:type="dxa"/>
          </w:tcPr>
          <w:p w:rsidR="00E21857" w:rsidRPr="00E55285" w:rsidRDefault="00E21857" w:rsidP="00E21857">
            <w:pPr>
              <w:tabs>
                <w:tab w:val="center" w:pos="1955"/>
              </w:tabs>
              <w:rPr>
                <w:rFonts w:ascii="Times New Roman" w:hAnsi="Times New Roman" w:cs="Times New Roman"/>
              </w:rPr>
            </w:pPr>
            <w:r w:rsidRPr="00E55285">
              <w:rPr>
                <w:rFonts w:ascii="Times New Roman" w:hAnsi="Times New Roman" w:cs="Times New Roman"/>
              </w:rPr>
              <w:t xml:space="preserve">Finishing with deluxe multi surface paint system for interiors and exteriors using primer as per manufacturers specifications </w:t>
            </w:r>
          </w:p>
          <w:p w:rsidR="00E21857" w:rsidRPr="00E55285" w:rsidRDefault="00E21857" w:rsidP="00E21857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 w:rsidRPr="00E55285">
              <w:rPr>
                <w:rFonts w:ascii="Times New Roman" w:hAnsi="Times New Roman" w:cs="Times New Roman"/>
              </w:rPr>
              <w:t xml:space="preserve">13.48.3 Painting Steel work with Deluxe Multi Surface Paint to give an even shade. Two or more coat applied @ 0.90 </w:t>
            </w:r>
            <w:proofErr w:type="spellStart"/>
            <w:r w:rsidRPr="00E55285">
              <w:rPr>
                <w:rFonts w:ascii="Times New Roman" w:hAnsi="Times New Roman" w:cs="Times New Roman"/>
              </w:rPr>
              <w:t>ltr</w:t>
            </w:r>
            <w:proofErr w:type="spellEnd"/>
            <w:r w:rsidRPr="00E55285">
              <w:rPr>
                <w:rFonts w:ascii="Times New Roman" w:hAnsi="Times New Roman" w:cs="Times New Roman"/>
              </w:rPr>
              <w:t xml:space="preserve">/ 10 </w:t>
            </w:r>
            <w:proofErr w:type="spellStart"/>
            <w:r w:rsidRPr="00E55285">
              <w:rPr>
                <w:rFonts w:ascii="Times New Roman" w:hAnsi="Times New Roman" w:cs="Times New Roman"/>
              </w:rPr>
              <w:t>sqm</w:t>
            </w:r>
            <w:proofErr w:type="spellEnd"/>
            <w:r w:rsidRPr="00E55285">
              <w:rPr>
                <w:rFonts w:ascii="Times New Roman" w:hAnsi="Times New Roman" w:cs="Times New Roman"/>
              </w:rPr>
              <w:t xml:space="preserve"> over an under coat of primer applied @ 0.80 </w:t>
            </w:r>
            <w:proofErr w:type="spellStart"/>
            <w:r w:rsidRPr="00E55285">
              <w:rPr>
                <w:rFonts w:ascii="Times New Roman" w:hAnsi="Times New Roman" w:cs="Times New Roman"/>
              </w:rPr>
              <w:t>ltr</w:t>
            </w:r>
            <w:proofErr w:type="spellEnd"/>
            <w:r w:rsidRPr="00E55285">
              <w:rPr>
                <w:rFonts w:ascii="Times New Roman" w:hAnsi="Times New Roman" w:cs="Times New Roman"/>
              </w:rPr>
              <w:t xml:space="preserve">/ 10 </w:t>
            </w:r>
            <w:proofErr w:type="spellStart"/>
            <w:r w:rsidRPr="00E55285">
              <w:rPr>
                <w:rFonts w:ascii="Times New Roman" w:hAnsi="Times New Roman" w:cs="Times New Roman"/>
              </w:rPr>
              <w:t>sqm</w:t>
            </w:r>
            <w:proofErr w:type="spellEnd"/>
            <w:r w:rsidRPr="00E55285">
              <w:rPr>
                <w:rFonts w:ascii="Times New Roman" w:hAnsi="Times New Roman" w:cs="Times New Roman"/>
              </w:rPr>
              <w:t xml:space="preserve"> of approved brand and manufacture</w:t>
            </w:r>
          </w:p>
          <w:p w:rsidR="00E21857" w:rsidRPr="00E55285" w:rsidRDefault="00E21857" w:rsidP="00E218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5285">
              <w:rPr>
                <w:rStyle w:val="Strong"/>
                <w:rFonts w:ascii="Times New Roman" w:hAnsi="Times New Roman" w:cs="Times New Roman"/>
              </w:rPr>
              <w:t>Enamd</w:t>
            </w:r>
            <w:proofErr w:type="spellEnd"/>
            <w:r w:rsidRPr="00E55285">
              <w:rPr>
                <w:rStyle w:val="Strong"/>
                <w:rFonts w:ascii="Times New Roman" w:hAnsi="Times New Roman" w:cs="Times New Roman"/>
              </w:rPr>
              <w:t xml:space="preserve"> on steel paint</w:t>
            </w:r>
          </w:p>
        </w:tc>
        <w:tc>
          <w:tcPr>
            <w:tcW w:w="708" w:type="dxa"/>
            <w:noWrap/>
            <w:vAlign w:val="center"/>
          </w:tcPr>
          <w:p w:rsidR="00E21857" w:rsidRPr="00E55285" w:rsidRDefault="00E21857" w:rsidP="00E21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851" w:type="dxa"/>
            <w:vAlign w:val="center"/>
          </w:tcPr>
          <w:p w:rsidR="00E21857" w:rsidRPr="00E55285" w:rsidRDefault="00E21857" w:rsidP="00E218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25.74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2316.6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2316.6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2316.6</w:t>
            </w:r>
          </w:p>
        </w:tc>
      </w:tr>
      <w:tr w:rsidR="00E21857" w:rsidRPr="00773F5F" w:rsidTr="00670FEA">
        <w:trPr>
          <w:trHeight w:val="773"/>
        </w:trPr>
        <w:tc>
          <w:tcPr>
            <w:tcW w:w="421" w:type="dxa"/>
            <w:vAlign w:val="center"/>
          </w:tcPr>
          <w:p w:rsidR="00E21857" w:rsidRPr="00AF4CD3" w:rsidRDefault="00E21857" w:rsidP="00E218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  <w:noWrap/>
            <w:vAlign w:val="center"/>
          </w:tcPr>
          <w:p w:rsidR="00E21857" w:rsidRPr="00E55285" w:rsidRDefault="00E21857" w:rsidP="00E218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13.51</w:t>
            </w:r>
          </w:p>
        </w:tc>
        <w:tc>
          <w:tcPr>
            <w:tcW w:w="6521" w:type="dxa"/>
          </w:tcPr>
          <w:p w:rsidR="00E21857" w:rsidRPr="00E55285" w:rsidRDefault="00E21857" w:rsidP="00E21857">
            <w:pPr>
              <w:tabs>
                <w:tab w:val="center" w:pos="1955"/>
              </w:tabs>
              <w:rPr>
                <w:rFonts w:ascii="Times New Roman" w:hAnsi="Times New Roman" w:cs="Times New Roman"/>
              </w:rPr>
            </w:pPr>
            <w:proofErr w:type="gramStart"/>
            <w:r w:rsidRPr="00E55285">
              <w:rPr>
                <w:rFonts w:ascii="Times New Roman" w:hAnsi="Times New Roman" w:cs="Times New Roman"/>
              </w:rPr>
              <w:t>Painting  with</w:t>
            </w:r>
            <w:proofErr w:type="gramEnd"/>
            <w:r w:rsidRPr="00E55285">
              <w:rPr>
                <w:rFonts w:ascii="Times New Roman" w:hAnsi="Times New Roman" w:cs="Times New Roman"/>
              </w:rPr>
              <w:t xml:space="preserve"> silicon &amp; acrylic emulsion based water </w:t>
            </w:r>
            <w:proofErr w:type="spellStart"/>
            <w:r w:rsidRPr="00E55285">
              <w:rPr>
                <w:rFonts w:ascii="Times New Roman" w:hAnsi="Times New Roman" w:cs="Times New Roman"/>
              </w:rPr>
              <w:t>thinable</w:t>
            </w:r>
            <w:proofErr w:type="spellEnd"/>
            <w:r w:rsidRPr="00E55285">
              <w:rPr>
                <w:rFonts w:ascii="Times New Roman" w:hAnsi="Times New Roman" w:cs="Times New Roman"/>
              </w:rPr>
              <w:t xml:space="preserve"> sealer of approved brand and manufacture on wet patchy portion of plastered surface.</w:t>
            </w:r>
          </w:p>
          <w:p w:rsidR="00E21857" w:rsidRPr="00E55285" w:rsidRDefault="00E21857" w:rsidP="00E218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5285">
              <w:rPr>
                <w:rFonts w:ascii="Times New Roman" w:hAnsi="Times New Roman" w:cs="Times New Roman"/>
              </w:rPr>
              <w:t>13.51.2  Two Coated</w:t>
            </w:r>
          </w:p>
        </w:tc>
        <w:tc>
          <w:tcPr>
            <w:tcW w:w="708" w:type="dxa"/>
            <w:noWrap/>
            <w:vAlign w:val="center"/>
          </w:tcPr>
          <w:p w:rsidR="00E21857" w:rsidRPr="00E55285" w:rsidRDefault="00E21857" w:rsidP="00E21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851" w:type="dxa"/>
            <w:vAlign w:val="center"/>
          </w:tcPr>
          <w:p w:rsidR="00E21857" w:rsidRPr="00E55285" w:rsidRDefault="00E21857" w:rsidP="00E218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285">
              <w:rPr>
                <w:rFonts w:ascii="Times New Roman" w:hAnsi="Times New Roman" w:cs="Times New Roman"/>
                <w:sz w:val="20"/>
                <w:szCs w:val="20"/>
              </w:rPr>
              <w:t>30.82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1787.56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1880.02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857" w:rsidRDefault="00E21857" w:rsidP="00E21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1910.84</w:t>
            </w:r>
          </w:p>
        </w:tc>
      </w:tr>
      <w:tr w:rsidR="006838E2" w:rsidRPr="00773F5F" w:rsidTr="00670FEA">
        <w:trPr>
          <w:trHeight w:val="773"/>
        </w:trPr>
        <w:tc>
          <w:tcPr>
            <w:tcW w:w="421" w:type="dxa"/>
            <w:vAlign w:val="center"/>
          </w:tcPr>
          <w:p w:rsidR="006838E2" w:rsidRDefault="006838E2" w:rsidP="006838E2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6838E2" w:rsidRDefault="006838E2" w:rsidP="006838E2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6838E2" w:rsidRPr="003108B6" w:rsidRDefault="006838E2" w:rsidP="006838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8B6">
              <w:rPr>
                <w:b/>
                <w:bCs/>
                <w:sz w:val="28"/>
                <w:szCs w:val="28"/>
              </w:rPr>
              <w:t>Grand  Total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38E2" w:rsidRDefault="006838E2" w:rsidP="006838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bidi="hi-IN"/>
              </w:rPr>
            </w:pPr>
            <w:r>
              <w:rPr>
                <w:color w:val="000000"/>
              </w:rPr>
              <w:t>106539.4</w:t>
            </w:r>
            <w:r w:rsidR="002146FE">
              <w:rPr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38E2" w:rsidRDefault="006838E2" w:rsidP="00683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114396.8</w:t>
            </w:r>
            <w:r w:rsidR="002146FE">
              <w:rPr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38E2" w:rsidRDefault="006838E2" w:rsidP="00683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110597.4</w:t>
            </w:r>
            <w:r w:rsidR="002146FE">
              <w:rPr>
                <w:color w:val="000000"/>
              </w:rPr>
              <w:t>0</w:t>
            </w:r>
          </w:p>
        </w:tc>
      </w:tr>
    </w:tbl>
    <w:p w:rsidR="004E4177" w:rsidRPr="00CC637A" w:rsidRDefault="004E4177" w:rsidP="004E41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4177" w:rsidRPr="00A65DAE" w:rsidRDefault="004E4177" w:rsidP="00616FF0">
      <w:pPr>
        <w:spacing w:after="0" w:line="240" w:lineRule="auto"/>
        <w:ind w:right="425"/>
        <w:jc w:val="both"/>
        <w:rPr>
          <w:rFonts w:ascii="Times New Roman" w:hAnsi="Times New Roman"/>
          <w:b/>
        </w:rPr>
      </w:pPr>
      <w:r w:rsidRPr="00CC637A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 xml:space="preserve">ertified that rates/amount </w:t>
      </w:r>
      <w:r w:rsidRPr="00CC637A">
        <w:rPr>
          <w:rFonts w:ascii="Times New Roman" w:hAnsi="Times New Roman"/>
          <w:bCs/>
          <w:sz w:val="24"/>
          <w:szCs w:val="24"/>
        </w:rPr>
        <w:t xml:space="preserve">quoted by </w:t>
      </w:r>
      <w:r w:rsidRPr="00B96515">
        <w:rPr>
          <w:rFonts w:ascii="Times New Roman" w:hAnsi="Times New Roman" w:cs="Times New Roman"/>
          <w:b/>
          <w:bCs/>
        </w:rPr>
        <w:t xml:space="preserve">M/s </w:t>
      </w:r>
      <w:proofErr w:type="spellStart"/>
      <w:r w:rsidRPr="00B96515">
        <w:rPr>
          <w:rFonts w:ascii="Times New Roman" w:hAnsi="Times New Roman" w:cs="Times New Roman"/>
          <w:b/>
          <w:bCs/>
        </w:rPr>
        <w:t>Prem</w:t>
      </w:r>
      <w:proofErr w:type="spellEnd"/>
      <w:r w:rsidRPr="00B96515">
        <w:rPr>
          <w:rFonts w:ascii="Times New Roman" w:hAnsi="Times New Roman" w:cs="Times New Roman"/>
          <w:b/>
          <w:bCs/>
        </w:rPr>
        <w:t xml:space="preserve"> Chauhan C/O </w:t>
      </w:r>
      <w:proofErr w:type="spellStart"/>
      <w:r w:rsidRPr="00B96515">
        <w:rPr>
          <w:rFonts w:ascii="Times New Roman" w:hAnsi="Times New Roman" w:cs="Times New Roman"/>
          <w:b/>
          <w:bCs/>
        </w:rPr>
        <w:t>Jaggi</w:t>
      </w:r>
      <w:proofErr w:type="spellEnd"/>
      <w:r w:rsidRPr="00B96515">
        <w:rPr>
          <w:rFonts w:ascii="Times New Roman" w:hAnsi="Times New Roman" w:cs="Times New Roman"/>
          <w:b/>
          <w:bCs/>
        </w:rPr>
        <w:t xml:space="preserve"> Niwas, Near ITI Sol</w:t>
      </w:r>
      <w:r>
        <w:rPr>
          <w:rFonts w:ascii="Times New Roman" w:hAnsi="Times New Roman" w:cs="Times New Roman"/>
          <w:b/>
          <w:bCs/>
        </w:rPr>
        <w:t xml:space="preserve">an, </w:t>
      </w:r>
      <w:proofErr w:type="spellStart"/>
      <w:r>
        <w:rPr>
          <w:rFonts w:ascii="Times New Roman" w:hAnsi="Times New Roman" w:cs="Times New Roman"/>
          <w:b/>
          <w:bCs/>
        </w:rPr>
        <w:t>Kather</w:t>
      </w:r>
      <w:proofErr w:type="spellEnd"/>
      <w:r>
        <w:rPr>
          <w:rFonts w:ascii="Times New Roman" w:hAnsi="Times New Roman" w:cs="Times New Roman"/>
          <w:b/>
          <w:bCs/>
        </w:rPr>
        <w:t xml:space="preserve"> Bye Pass Solan (H.P.)</w:t>
      </w:r>
      <w:r w:rsidRPr="008818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are</w:t>
      </w:r>
      <w:r w:rsidRPr="00CC637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found lowest, hence </w:t>
      </w:r>
      <w:r w:rsidRPr="00CC637A">
        <w:rPr>
          <w:rFonts w:ascii="Times New Roman" w:hAnsi="Times New Roman"/>
          <w:bCs/>
          <w:sz w:val="24"/>
          <w:szCs w:val="24"/>
        </w:rPr>
        <w:t>recommended for approval please.</w:t>
      </w:r>
    </w:p>
    <w:p w:rsidR="004E4177" w:rsidRPr="00CC637A" w:rsidRDefault="004E4177" w:rsidP="004E4177">
      <w:pPr>
        <w:tabs>
          <w:tab w:val="left" w:pos="142"/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4177" w:rsidRPr="00CC637A" w:rsidRDefault="004E4177" w:rsidP="004E4177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4177" w:rsidRPr="00CC637A" w:rsidRDefault="004E4177" w:rsidP="004E4177">
      <w:pPr>
        <w:pStyle w:val="ListParagraph"/>
        <w:tabs>
          <w:tab w:val="left" w:pos="142"/>
          <w:tab w:val="left" w:pos="567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4E4177" w:rsidRDefault="004E4177" w:rsidP="004E4177">
      <w:pPr>
        <w:pStyle w:val="ListParagraph"/>
        <w:tabs>
          <w:tab w:val="left" w:pos="142"/>
          <w:tab w:val="left" w:pos="567"/>
        </w:tabs>
        <w:suppressAutoHyphens w:val="0"/>
        <w:spacing w:after="0" w:line="240" w:lineRule="auto"/>
        <w:ind w:left="9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1A04AD">
        <w:rPr>
          <w:rFonts w:ascii="Times New Roman" w:hAnsi="Times New Roman"/>
          <w:bCs/>
          <w:sz w:val="24"/>
          <w:szCs w:val="24"/>
        </w:rPr>
        <w:t xml:space="preserve"> Store Keeper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1A04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1A04AD">
        <w:rPr>
          <w:rFonts w:ascii="Times New Roman" w:hAnsi="Times New Roman"/>
          <w:bCs/>
          <w:sz w:val="24"/>
          <w:szCs w:val="24"/>
        </w:rPr>
        <w:t xml:space="preserve">Civil Expert     </w:t>
      </w:r>
      <w:r>
        <w:rPr>
          <w:rFonts w:ascii="Times New Roman" w:hAnsi="Times New Roman"/>
          <w:bCs/>
          <w:sz w:val="24"/>
          <w:szCs w:val="24"/>
        </w:rPr>
        <w:t xml:space="preserve">   3.</w:t>
      </w:r>
      <w:r w:rsidRPr="001A04AD">
        <w:rPr>
          <w:rFonts w:ascii="Times New Roman" w:hAnsi="Times New Roman"/>
          <w:bCs/>
          <w:sz w:val="24"/>
          <w:szCs w:val="24"/>
        </w:rPr>
        <w:t xml:space="preserve"> Store Officer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1A04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4.</w:t>
      </w:r>
      <w:r w:rsidRPr="001A04AD">
        <w:rPr>
          <w:rFonts w:ascii="Times New Roman" w:hAnsi="Times New Roman"/>
          <w:bCs/>
          <w:sz w:val="24"/>
          <w:szCs w:val="24"/>
        </w:rPr>
        <w:t xml:space="preserve"> Concerned G.I.    </w:t>
      </w:r>
      <w:r>
        <w:rPr>
          <w:rFonts w:ascii="Times New Roman" w:hAnsi="Times New Roman"/>
          <w:bCs/>
          <w:sz w:val="24"/>
          <w:szCs w:val="24"/>
        </w:rPr>
        <w:t xml:space="preserve">    5. Industry member</w:t>
      </w:r>
      <w:r w:rsidRPr="001A04AD">
        <w:rPr>
          <w:rFonts w:ascii="Times New Roman" w:hAnsi="Times New Roman"/>
          <w:bCs/>
          <w:sz w:val="24"/>
          <w:szCs w:val="24"/>
        </w:rPr>
        <w:t xml:space="preserve">         </w:t>
      </w:r>
      <w:r w:rsidRPr="001A04AD">
        <w:rPr>
          <w:rFonts w:ascii="Times New Roman" w:hAnsi="Times New Roman"/>
          <w:bCs/>
          <w:sz w:val="24"/>
          <w:szCs w:val="24"/>
        </w:rPr>
        <w:tab/>
      </w:r>
      <w:r w:rsidRPr="001A04A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4E4177" w:rsidRDefault="004E4177" w:rsidP="004E4177">
      <w:pPr>
        <w:pStyle w:val="ListParagraph"/>
        <w:tabs>
          <w:tab w:val="left" w:pos="142"/>
          <w:tab w:val="left" w:pos="567"/>
        </w:tabs>
        <w:suppressAutoHyphens w:val="0"/>
        <w:spacing w:after="0" w:line="240" w:lineRule="auto"/>
        <w:ind w:left="927"/>
        <w:rPr>
          <w:rFonts w:ascii="Times New Roman" w:hAnsi="Times New Roman"/>
          <w:bCs/>
          <w:sz w:val="24"/>
          <w:szCs w:val="24"/>
        </w:rPr>
      </w:pPr>
    </w:p>
    <w:p w:rsidR="004E4177" w:rsidRDefault="004E4177" w:rsidP="004E4177">
      <w:pPr>
        <w:pStyle w:val="ListParagraph"/>
        <w:tabs>
          <w:tab w:val="left" w:pos="142"/>
          <w:tab w:val="left" w:pos="567"/>
        </w:tabs>
        <w:suppressAutoHyphens w:val="0"/>
        <w:spacing w:after="0" w:line="240" w:lineRule="auto"/>
        <w:ind w:left="927"/>
        <w:rPr>
          <w:rFonts w:ascii="Times New Roman" w:hAnsi="Times New Roman"/>
          <w:bCs/>
          <w:sz w:val="24"/>
          <w:szCs w:val="24"/>
        </w:rPr>
      </w:pPr>
    </w:p>
    <w:p w:rsidR="004E4177" w:rsidRPr="008818F1" w:rsidRDefault="004E4177" w:rsidP="004E4177">
      <w:pPr>
        <w:pStyle w:val="ListParagraph"/>
        <w:tabs>
          <w:tab w:val="left" w:pos="142"/>
          <w:tab w:val="left" w:pos="567"/>
        </w:tabs>
        <w:suppressAutoHyphens w:val="0"/>
        <w:spacing w:after="0" w:line="240" w:lineRule="auto"/>
        <w:ind w:left="927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>Member Secy. IMC c</w:t>
      </w:r>
      <w:r w:rsidRPr="00020578">
        <w:rPr>
          <w:rFonts w:ascii="Times New Roman" w:hAnsi="Times New Roman"/>
          <w:bCs/>
        </w:rPr>
        <w:t>um</w:t>
      </w:r>
      <w:r>
        <w:rPr>
          <w:rFonts w:ascii="Times New Roman" w:hAnsi="Times New Roman"/>
          <w:bCs/>
        </w:rPr>
        <w:t xml:space="preserve"> Principal (</w:t>
      </w:r>
      <w:proofErr w:type="spellStart"/>
      <w:r>
        <w:rPr>
          <w:rFonts w:ascii="Times New Roman" w:hAnsi="Times New Roman"/>
          <w:bCs/>
        </w:rPr>
        <w:t>Sr</w:t>
      </w:r>
      <w:proofErr w:type="spellEnd"/>
      <w:r>
        <w:rPr>
          <w:rFonts w:ascii="Times New Roman" w:hAnsi="Times New Roman"/>
          <w:bCs/>
        </w:rPr>
        <w:t>-</w:t>
      </w:r>
      <w:r w:rsidRPr="008818F1">
        <w:rPr>
          <w:rFonts w:ascii="Times New Roman" w:hAnsi="Times New Roman"/>
          <w:bCs/>
        </w:rPr>
        <w:t>Scale)</w:t>
      </w:r>
    </w:p>
    <w:p w:rsidR="004E4177" w:rsidRPr="00020578" w:rsidRDefault="004E4177" w:rsidP="004E4177">
      <w:pPr>
        <w:pStyle w:val="ListParagraph"/>
        <w:tabs>
          <w:tab w:val="left" w:pos="142"/>
          <w:tab w:val="left" w:pos="567"/>
        </w:tabs>
        <w:suppressAutoHyphens w:val="0"/>
        <w:spacing w:after="0" w:line="240" w:lineRule="auto"/>
        <w:ind w:left="927"/>
        <w:rPr>
          <w:rFonts w:ascii="Times New Roman" w:hAnsi="Times New Roman"/>
          <w:bCs/>
        </w:rPr>
      </w:pPr>
      <w:r w:rsidRPr="0002057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</w:t>
      </w:r>
      <w:r w:rsidRPr="00020578">
        <w:rPr>
          <w:rFonts w:ascii="Times New Roman" w:hAnsi="Times New Roman"/>
          <w:bCs/>
        </w:rPr>
        <w:t>Govt. ITI</w:t>
      </w:r>
      <w:r>
        <w:rPr>
          <w:rFonts w:ascii="Times New Roman" w:hAnsi="Times New Roman"/>
          <w:bCs/>
        </w:rPr>
        <w:t xml:space="preserve"> </w:t>
      </w:r>
      <w:r w:rsidRPr="00020578">
        <w:rPr>
          <w:rFonts w:ascii="Times New Roman" w:hAnsi="Times New Roman"/>
          <w:bCs/>
        </w:rPr>
        <w:t>(Grade</w:t>
      </w:r>
      <w:r>
        <w:rPr>
          <w:rFonts w:ascii="Times New Roman" w:hAnsi="Times New Roman"/>
          <w:bCs/>
        </w:rPr>
        <w:t>-A) Solan (HP)</w:t>
      </w:r>
    </w:p>
    <w:p w:rsidR="004E4177" w:rsidRDefault="004E4177" w:rsidP="004E4177">
      <w:pPr>
        <w:pStyle w:val="ListParagraph"/>
        <w:tabs>
          <w:tab w:val="left" w:pos="142"/>
          <w:tab w:val="left" w:pos="567"/>
        </w:tabs>
        <w:suppressAutoHyphens w:val="0"/>
        <w:spacing w:after="0" w:line="240" w:lineRule="auto"/>
        <w:ind w:left="927"/>
        <w:rPr>
          <w:rFonts w:ascii="Times New Roman" w:hAnsi="Times New Roman"/>
          <w:bCs/>
          <w:sz w:val="24"/>
          <w:szCs w:val="24"/>
        </w:rPr>
      </w:pPr>
    </w:p>
    <w:p w:rsidR="004E4177" w:rsidRDefault="004E4177" w:rsidP="004E4177">
      <w:pPr>
        <w:pStyle w:val="ListParagraph"/>
        <w:tabs>
          <w:tab w:val="left" w:pos="142"/>
          <w:tab w:val="left" w:pos="567"/>
        </w:tabs>
        <w:suppressAutoHyphens w:val="0"/>
        <w:spacing w:after="0" w:line="240" w:lineRule="auto"/>
        <w:ind w:left="927"/>
        <w:rPr>
          <w:rFonts w:ascii="Times New Roman" w:hAnsi="Times New Roman"/>
          <w:bCs/>
          <w:sz w:val="24"/>
          <w:szCs w:val="24"/>
        </w:rPr>
      </w:pPr>
    </w:p>
    <w:p w:rsidR="004E4177" w:rsidRDefault="004E4177" w:rsidP="004E4177">
      <w:pPr>
        <w:pStyle w:val="ListParagraph"/>
        <w:tabs>
          <w:tab w:val="left" w:pos="142"/>
          <w:tab w:val="left" w:pos="567"/>
        </w:tabs>
        <w:suppressAutoHyphens w:val="0"/>
        <w:spacing w:after="0" w:line="240" w:lineRule="auto"/>
        <w:ind w:left="9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Chairman</w:t>
      </w:r>
    </w:p>
    <w:p w:rsidR="004E4177" w:rsidRDefault="004E4177" w:rsidP="004E4177">
      <w:pPr>
        <w:pStyle w:val="ListParagraph"/>
        <w:tabs>
          <w:tab w:val="left" w:pos="142"/>
          <w:tab w:val="left" w:pos="567"/>
        </w:tabs>
        <w:suppressAutoHyphens w:val="0"/>
        <w:spacing w:after="0" w:line="240" w:lineRule="auto"/>
        <w:ind w:left="9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Works and procurement committee (IMC)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                    </w:t>
      </w:r>
      <w:r w:rsidRPr="00020578">
        <w:rPr>
          <w:rFonts w:ascii="Times New Roman" w:hAnsi="Times New Roman"/>
          <w:bCs/>
        </w:rPr>
        <w:t>Govt. ITI</w:t>
      </w:r>
      <w:r>
        <w:rPr>
          <w:rFonts w:ascii="Times New Roman" w:hAnsi="Times New Roman"/>
          <w:bCs/>
        </w:rPr>
        <w:t xml:space="preserve"> </w:t>
      </w:r>
      <w:r w:rsidRPr="00020578">
        <w:rPr>
          <w:rFonts w:ascii="Times New Roman" w:hAnsi="Times New Roman"/>
          <w:bCs/>
        </w:rPr>
        <w:t>(Grade A) Solan</w:t>
      </w:r>
      <w:r>
        <w:rPr>
          <w:rFonts w:ascii="Times New Roman" w:hAnsi="Times New Roman"/>
          <w:bCs/>
        </w:rPr>
        <w:t xml:space="preserve"> (HP)</w:t>
      </w:r>
    </w:p>
    <w:p w:rsidR="00954BCB" w:rsidRDefault="00954BCB"/>
    <w:sectPr w:rsidR="00954BCB" w:rsidSect="00616FF0">
      <w:pgSz w:w="16838" w:h="11906" w:orient="landscape"/>
      <w:pgMar w:top="567" w:right="678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D5"/>
    <w:rsid w:val="00010435"/>
    <w:rsid w:val="001127D5"/>
    <w:rsid w:val="001E34D5"/>
    <w:rsid w:val="001F5579"/>
    <w:rsid w:val="002146FE"/>
    <w:rsid w:val="00356BF1"/>
    <w:rsid w:val="003C2D70"/>
    <w:rsid w:val="004D6DAF"/>
    <w:rsid w:val="004E4177"/>
    <w:rsid w:val="00616FF0"/>
    <w:rsid w:val="00670FEA"/>
    <w:rsid w:val="006838E2"/>
    <w:rsid w:val="006B28CE"/>
    <w:rsid w:val="007973B6"/>
    <w:rsid w:val="0089099F"/>
    <w:rsid w:val="00954BCB"/>
    <w:rsid w:val="00AB376B"/>
    <w:rsid w:val="00C65809"/>
    <w:rsid w:val="00CE6645"/>
    <w:rsid w:val="00E21857"/>
    <w:rsid w:val="00E55285"/>
    <w:rsid w:val="00EB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007AE-2326-4E43-965C-1AA8C937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6DAF"/>
    <w:pPr>
      <w:suppressAutoHyphens/>
      <w:spacing w:after="200" w:line="276" w:lineRule="auto"/>
    </w:pPr>
    <w:rPr>
      <w:rFonts w:ascii="Calibri" w:eastAsia="SimSun" w:hAnsi="Calibri" w:cs="Calibr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DA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52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EA"/>
    <w:rPr>
      <w:rFonts w:ascii="Segoe UI" w:eastAsia="SimSu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Solan 2</dc:creator>
  <cp:keywords/>
  <dc:description/>
  <cp:lastModifiedBy>ITI Solan 2</cp:lastModifiedBy>
  <cp:revision>24</cp:revision>
  <cp:lastPrinted>2023-12-02T10:15:00Z</cp:lastPrinted>
  <dcterms:created xsi:type="dcterms:W3CDTF">2023-12-01T09:27:00Z</dcterms:created>
  <dcterms:modified xsi:type="dcterms:W3CDTF">2023-12-02T10:17:00Z</dcterms:modified>
</cp:coreProperties>
</file>